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C2D" w:rsidRPr="00466C5D" w:rsidRDefault="00E32C2D" w:rsidP="00E32C2D">
      <w:pPr>
        <w:spacing w:before="100" w:beforeAutospacing="1" w:after="100" w:afterAutospacing="1" w:line="240" w:lineRule="auto"/>
        <w:rPr>
          <w:rStyle w:val="Pogrubienie"/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 w:rsidRPr="00466C5D">
        <w:rPr>
          <w:rFonts w:ascii="Times New Roman" w:eastAsia="Times New Roman" w:hAnsi="Times New Roman" w:cs="Times New Roman"/>
          <w:b/>
          <w:sz w:val="24"/>
          <w:szCs w:val="24"/>
        </w:rPr>
        <w:t>BADANIE W KIERUNKU OBECNOŚCI PRZECIWCIAŁ PRZECIWKO GLIKOPROTEINIE ZWIĄZANEJ Z MIELINĄ (MAG)</w:t>
      </w:r>
      <w:r w:rsidR="00EA1D48" w:rsidRPr="00466C5D">
        <w:rPr>
          <w:rFonts w:ascii="Times New Roman" w:eastAsia="Times New Roman" w:hAnsi="Times New Roman" w:cs="Times New Roman"/>
          <w:b/>
          <w:sz w:val="24"/>
          <w:szCs w:val="24"/>
        </w:rPr>
        <w:t xml:space="preserve"> W KLASIE IGM</w:t>
      </w:r>
      <w:r w:rsidRPr="00466C5D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Pr="00466C5D"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__________________________________________________</w:t>
      </w:r>
    </w:p>
    <w:p w:rsidR="00E32C2D" w:rsidRPr="00466C5D" w:rsidRDefault="00E32C2D" w:rsidP="00E32C2D">
      <w:pPr>
        <w:pStyle w:val="style4"/>
        <w:rPr>
          <w:rStyle w:val="Pogrubienie"/>
        </w:rPr>
      </w:pPr>
      <w:r w:rsidRPr="00466C5D">
        <w:rPr>
          <w:rStyle w:val="Pogrubienie"/>
        </w:rPr>
        <w:t>Materiał niezbędny do wykonania badania:</w:t>
      </w:r>
    </w:p>
    <w:p w:rsidR="00E32C2D" w:rsidRPr="00466C5D" w:rsidRDefault="00E32C2D" w:rsidP="00E32C2D">
      <w:pPr>
        <w:pStyle w:val="style4"/>
        <w:numPr>
          <w:ilvl w:val="0"/>
          <w:numId w:val="2"/>
        </w:numPr>
        <w:rPr>
          <w:b/>
          <w:bCs/>
        </w:rPr>
      </w:pPr>
      <w:r w:rsidRPr="00466C5D">
        <w:t>Surowica: 2 ml lub krew pobrana „na skrzep”: ok. 3-5 ml</w:t>
      </w:r>
    </w:p>
    <w:p w:rsidR="00E32C2D" w:rsidRPr="00466C5D" w:rsidRDefault="00E32C2D" w:rsidP="00E32C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66C5D">
        <w:rPr>
          <w:rFonts w:ascii="Times New Roman" w:eastAsia="Times New Roman" w:hAnsi="Times New Roman" w:cs="Times New Roman"/>
          <w:b/>
          <w:sz w:val="24"/>
          <w:szCs w:val="24"/>
        </w:rPr>
        <w:t>Temperatura/ czas przechowywania materiału przed wysyłką:</w:t>
      </w:r>
    </w:p>
    <w:p w:rsidR="00E32C2D" w:rsidRPr="00466C5D" w:rsidRDefault="00E32C2D" w:rsidP="00E32C2D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466C5D">
        <w:rPr>
          <w:rFonts w:ascii="Times New Roman" w:hAnsi="Times New Roman" w:cs="Times New Roman"/>
          <w:sz w:val="24"/>
          <w:szCs w:val="24"/>
          <w:u w:val="single"/>
        </w:rPr>
        <w:t>Krew pobrana „na skrzep”:</w:t>
      </w:r>
    </w:p>
    <w:p w:rsidR="00E32C2D" w:rsidRPr="00466C5D" w:rsidRDefault="00E32C2D" w:rsidP="00E32C2D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C5D">
        <w:rPr>
          <w:rFonts w:ascii="Times New Roman" w:hAnsi="Times New Roman" w:cs="Times New Roman"/>
          <w:sz w:val="24"/>
          <w:szCs w:val="24"/>
        </w:rPr>
        <w:t>do 1 godziny: temp. pokojowa</w:t>
      </w:r>
    </w:p>
    <w:p w:rsidR="00E32C2D" w:rsidRPr="00466C5D" w:rsidRDefault="00E32C2D" w:rsidP="00E32C2D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C5D">
        <w:rPr>
          <w:rFonts w:ascii="Times New Roman" w:hAnsi="Times New Roman" w:cs="Times New Roman"/>
          <w:sz w:val="24"/>
          <w:szCs w:val="24"/>
        </w:rPr>
        <w:t>2-8</w:t>
      </w:r>
      <w:r w:rsidRPr="00466C5D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466C5D">
        <w:rPr>
          <w:rFonts w:ascii="Times New Roman" w:hAnsi="Times New Roman" w:cs="Times New Roman"/>
          <w:sz w:val="24"/>
          <w:szCs w:val="24"/>
        </w:rPr>
        <w:t>C do 7 dni</w:t>
      </w:r>
    </w:p>
    <w:p w:rsidR="00E32C2D" w:rsidRPr="00466C5D" w:rsidRDefault="00E32C2D" w:rsidP="00E32C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2C2D" w:rsidRPr="00466C5D" w:rsidRDefault="00E32C2D" w:rsidP="00E32C2D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466C5D">
        <w:rPr>
          <w:rFonts w:ascii="Times New Roman" w:hAnsi="Times New Roman" w:cs="Times New Roman"/>
          <w:sz w:val="24"/>
          <w:szCs w:val="24"/>
          <w:u w:val="single"/>
        </w:rPr>
        <w:t>Surowica:</w:t>
      </w:r>
    </w:p>
    <w:p w:rsidR="00E32C2D" w:rsidRPr="00466C5D" w:rsidRDefault="00E32C2D" w:rsidP="00E32C2D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C5D">
        <w:rPr>
          <w:rFonts w:ascii="Times New Roman" w:hAnsi="Times New Roman" w:cs="Times New Roman"/>
          <w:sz w:val="24"/>
          <w:szCs w:val="24"/>
        </w:rPr>
        <w:t>do 1 godziny: temp. pokojowa</w:t>
      </w:r>
    </w:p>
    <w:p w:rsidR="00E32C2D" w:rsidRPr="00466C5D" w:rsidRDefault="00E32C2D" w:rsidP="00E32C2D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C5D">
        <w:rPr>
          <w:rFonts w:ascii="Times New Roman" w:hAnsi="Times New Roman" w:cs="Times New Roman"/>
          <w:sz w:val="24"/>
          <w:szCs w:val="24"/>
        </w:rPr>
        <w:t>2-8</w:t>
      </w:r>
      <w:r w:rsidRPr="00466C5D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466C5D">
        <w:rPr>
          <w:rFonts w:ascii="Times New Roman" w:hAnsi="Times New Roman" w:cs="Times New Roman"/>
          <w:sz w:val="24"/>
          <w:szCs w:val="24"/>
        </w:rPr>
        <w:t>C do 7 dni</w:t>
      </w:r>
    </w:p>
    <w:p w:rsidR="00E32C2D" w:rsidRPr="00466C5D" w:rsidRDefault="00E32C2D" w:rsidP="00E32C2D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C5D">
        <w:rPr>
          <w:rFonts w:ascii="Times New Roman" w:hAnsi="Times New Roman" w:cs="Times New Roman"/>
          <w:sz w:val="24"/>
          <w:szCs w:val="24"/>
        </w:rPr>
        <w:t>-20</w:t>
      </w:r>
      <w:r w:rsidRPr="00466C5D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466C5D">
        <w:rPr>
          <w:rFonts w:ascii="Times New Roman" w:hAnsi="Times New Roman" w:cs="Times New Roman"/>
          <w:sz w:val="24"/>
          <w:szCs w:val="24"/>
        </w:rPr>
        <w:t>C do 2 miesięcy</w:t>
      </w:r>
    </w:p>
    <w:p w:rsidR="00E32C2D" w:rsidRPr="00466C5D" w:rsidRDefault="00E32C2D" w:rsidP="00E32C2D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C5D">
        <w:rPr>
          <w:rFonts w:ascii="Times New Roman" w:hAnsi="Times New Roman" w:cs="Times New Roman"/>
          <w:sz w:val="24"/>
          <w:szCs w:val="24"/>
        </w:rPr>
        <w:t>-80</w:t>
      </w:r>
      <w:r w:rsidRPr="00466C5D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466C5D">
        <w:rPr>
          <w:rFonts w:ascii="Times New Roman" w:hAnsi="Times New Roman" w:cs="Times New Roman"/>
          <w:sz w:val="24"/>
          <w:szCs w:val="24"/>
        </w:rPr>
        <w:t>C powyżej 2 miesięcy</w:t>
      </w:r>
    </w:p>
    <w:p w:rsidR="00E32C2D" w:rsidRPr="00466C5D" w:rsidRDefault="00E32C2D" w:rsidP="00E32C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66C5D">
        <w:rPr>
          <w:rFonts w:ascii="Times New Roman" w:eastAsia="Times New Roman" w:hAnsi="Times New Roman" w:cs="Times New Roman"/>
          <w:b/>
          <w:sz w:val="24"/>
          <w:szCs w:val="24"/>
        </w:rPr>
        <w:t>Temperatura wysyłki:</w:t>
      </w:r>
    </w:p>
    <w:p w:rsidR="00E32C2D" w:rsidRPr="00466C5D" w:rsidRDefault="00E32C2D" w:rsidP="00E32C2D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66C5D">
        <w:rPr>
          <w:rFonts w:ascii="Times New Roman" w:eastAsia="Times New Roman" w:hAnsi="Times New Roman" w:cs="Times New Roman"/>
          <w:sz w:val="24"/>
          <w:szCs w:val="24"/>
        </w:rPr>
        <w:t>do 1 godziny od pobrania: temp. pokojowa</w:t>
      </w:r>
    </w:p>
    <w:p w:rsidR="00E32C2D" w:rsidRPr="00466C5D" w:rsidRDefault="00E32C2D" w:rsidP="00E32C2D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66C5D">
        <w:rPr>
          <w:rFonts w:ascii="Times New Roman" w:eastAsia="Times New Roman" w:hAnsi="Times New Roman" w:cs="Times New Roman"/>
          <w:sz w:val="24"/>
          <w:szCs w:val="24"/>
        </w:rPr>
        <w:t>materiał schłodzony: 2-8</w:t>
      </w:r>
      <w:r w:rsidRPr="00466C5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o</w:t>
      </w:r>
      <w:r w:rsidRPr="00466C5D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466C5D">
        <w:rPr>
          <w:rFonts w:ascii="Times New Roman" w:eastAsia="Times New Roman" w:hAnsi="Times New Roman" w:cs="Times New Roman"/>
          <w:b/>
          <w:sz w:val="24"/>
          <w:szCs w:val="24"/>
        </w:rPr>
        <w:t> </w:t>
      </w:r>
    </w:p>
    <w:p w:rsidR="00E32C2D" w:rsidRPr="00466C5D" w:rsidRDefault="00E32C2D" w:rsidP="00E32C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66C5D">
        <w:rPr>
          <w:rFonts w:ascii="Times New Roman" w:eastAsia="Times New Roman" w:hAnsi="Times New Roman" w:cs="Times New Roman"/>
          <w:b/>
          <w:sz w:val="24"/>
          <w:szCs w:val="24"/>
        </w:rPr>
        <w:t>Etykieta probówki:</w:t>
      </w:r>
    </w:p>
    <w:p w:rsidR="00E32C2D" w:rsidRPr="00466C5D" w:rsidRDefault="00E32C2D" w:rsidP="00E32C2D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66C5D">
        <w:rPr>
          <w:rFonts w:ascii="Times New Roman" w:eastAsia="Times New Roman" w:hAnsi="Times New Roman" w:cs="Times New Roman"/>
          <w:sz w:val="24"/>
          <w:szCs w:val="24"/>
        </w:rPr>
        <w:t>Nazwisko i imię pacjenta</w:t>
      </w:r>
    </w:p>
    <w:p w:rsidR="00E32C2D" w:rsidRPr="00466C5D" w:rsidRDefault="00E32C2D" w:rsidP="00E32C2D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66C5D">
        <w:rPr>
          <w:rFonts w:ascii="Times New Roman" w:eastAsia="Times New Roman" w:hAnsi="Times New Roman" w:cs="Times New Roman"/>
          <w:sz w:val="24"/>
          <w:szCs w:val="24"/>
        </w:rPr>
        <w:t>PESEL</w:t>
      </w:r>
    </w:p>
    <w:p w:rsidR="00E32C2D" w:rsidRPr="00466C5D" w:rsidRDefault="00E32C2D" w:rsidP="00E32C2D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66C5D">
        <w:rPr>
          <w:rFonts w:ascii="Times New Roman" w:eastAsia="Times New Roman" w:hAnsi="Times New Roman" w:cs="Times New Roman"/>
          <w:sz w:val="24"/>
          <w:szCs w:val="24"/>
        </w:rPr>
        <w:t>Data pobrania materiału</w:t>
      </w:r>
    </w:p>
    <w:p w:rsidR="00B449A3" w:rsidRPr="00466C5D" w:rsidRDefault="00B449A3" w:rsidP="00B449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66C5D">
        <w:rPr>
          <w:rFonts w:ascii="Times New Roman" w:eastAsia="Times New Roman" w:hAnsi="Times New Roman" w:cs="Times New Roman"/>
          <w:b/>
          <w:sz w:val="24"/>
          <w:szCs w:val="24"/>
        </w:rPr>
        <w:t>Czas oczekiwania na wynik badania:</w:t>
      </w:r>
      <w:r w:rsidR="00B933C8" w:rsidRPr="00466C5D">
        <w:rPr>
          <w:rFonts w:ascii="Times New Roman" w:eastAsia="Times New Roman" w:hAnsi="Times New Roman" w:cs="Times New Roman"/>
          <w:sz w:val="24"/>
          <w:szCs w:val="24"/>
        </w:rPr>
        <w:t xml:space="preserve"> do 2</w:t>
      </w:r>
      <w:r w:rsidR="00E32C2D" w:rsidRPr="00466C5D">
        <w:rPr>
          <w:rFonts w:ascii="Times New Roman" w:eastAsia="Times New Roman" w:hAnsi="Times New Roman" w:cs="Times New Roman"/>
          <w:sz w:val="24"/>
          <w:szCs w:val="24"/>
        </w:rPr>
        <w:t xml:space="preserve"> tygodni</w:t>
      </w:r>
    </w:p>
    <w:p w:rsidR="00B449A3" w:rsidRPr="00466C5D" w:rsidRDefault="00B449A3" w:rsidP="00B449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66C5D">
        <w:rPr>
          <w:rFonts w:ascii="Times New Roman" w:eastAsia="Times New Roman" w:hAnsi="Times New Roman" w:cs="Times New Roman"/>
          <w:b/>
          <w:sz w:val="24"/>
          <w:szCs w:val="24"/>
        </w:rPr>
        <w:t xml:space="preserve">Koszt badań: </w:t>
      </w:r>
      <w:r w:rsidR="00B933C8" w:rsidRPr="00466C5D">
        <w:rPr>
          <w:rFonts w:ascii="Times New Roman" w:eastAsia="Times New Roman" w:hAnsi="Times New Roman" w:cs="Times New Roman"/>
          <w:sz w:val="24"/>
          <w:szCs w:val="24"/>
        </w:rPr>
        <w:t>280 zł</w:t>
      </w:r>
      <w:r w:rsidRPr="00466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32C2D" w:rsidRPr="00466C5D" w:rsidRDefault="00E32C2D" w:rsidP="00E32C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66C5D">
        <w:rPr>
          <w:rFonts w:ascii="Times New Roman" w:eastAsia="Times New Roman" w:hAnsi="Times New Roman" w:cs="Times New Roman"/>
          <w:b/>
          <w:sz w:val="24"/>
          <w:szCs w:val="24"/>
        </w:rPr>
        <w:t>Metoda badania:</w:t>
      </w:r>
      <w:r w:rsidRPr="00466C5D">
        <w:rPr>
          <w:rFonts w:ascii="Times New Roman" w:eastAsia="Times New Roman" w:hAnsi="Times New Roman" w:cs="Times New Roman"/>
          <w:sz w:val="24"/>
          <w:szCs w:val="24"/>
        </w:rPr>
        <w:t xml:space="preserve"> ELISA</w:t>
      </w:r>
    </w:p>
    <w:p w:rsidR="005F3844" w:rsidRPr="00466C5D" w:rsidRDefault="005F3844" w:rsidP="00E32C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66C5D">
        <w:rPr>
          <w:rFonts w:ascii="Times New Roman" w:eastAsia="Times New Roman" w:hAnsi="Times New Roman" w:cs="Times New Roman"/>
          <w:b/>
          <w:sz w:val="24"/>
          <w:szCs w:val="24"/>
        </w:rPr>
        <w:t xml:space="preserve">Interpretacja wyników badania: </w:t>
      </w:r>
      <w:r w:rsidRPr="00466C5D">
        <w:rPr>
          <w:rFonts w:ascii="Times New Roman" w:eastAsia="Times New Roman" w:hAnsi="Times New Roman" w:cs="Times New Roman"/>
          <w:sz w:val="24"/>
          <w:szCs w:val="24"/>
        </w:rPr>
        <w:t xml:space="preserve">odbywa się na podstawie porównania otrzymanego wyniku z krzywą wzorcową.  </w:t>
      </w:r>
    </w:p>
    <w:p w:rsidR="00E32C2D" w:rsidRDefault="000177C4" w:rsidP="00B449A3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466C5D">
        <w:rPr>
          <w:rFonts w:ascii="Times New Roman" w:eastAsia="Times New Roman" w:hAnsi="Times New Roman" w:cs="Times New Roman"/>
          <w:b/>
          <w:sz w:val="24"/>
          <w:szCs w:val="24"/>
        </w:rPr>
        <w:t>Zakres referencyjny:</w:t>
      </w:r>
      <w:r w:rsidRPr="00466C5D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Pr="00466C5D">
        <w:rPr>
          <w:rFonts w:ascii="Times New Roman" w:hAnsi="Times New Roman" w:cs="Times New Roman"/>
        </w:rPr>
        <w:t>&lt;1000 – wynik negatywny</w:t>
      </w:r>
      <w:r w:rsidRPr="00466C5D">
        <w:rPr>
          <w:rFonts w:ascii="Times New Roman" w:hAnsi="Times New Roman" w:cs="Times New Roman"/>
        </w:rPr>
        <w:br/>
        <w:t>≥1000 – wynik pozytywny</w:t>
      </w:r>
    </w:p>
    <w:p w:rsidR="007C43DD" w:rsidRDefault="007C43DD" w:rsidP="00466C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A0900" w:rsidRPr="00901FD4" w:rsidRDefault="00466C5D" w:rsidP="00466C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901FD4">
        <w:rPr>
          <w:rFonts w:ascii="Times New Roman" w:eastAsia="Times New Roman" w:hAnsi="Times New Roman" w:cs="Times New Roman"/>
          <w:lang w:val="en-US"/>
        </w:rPr>
        <w:t xml:space="preserve">Van den Bergh, Peter YK, et al. „European Academy of Neurology/Peripheral Nerve Society guideline on diagnosis and treatment of chronic inflammatory demyelinating </w:t>
      </w:r>
      <w:proofErr w:type="spellStart"/>
      <w:r w:rsidRPr="00901FD4">
        <w:rPr>
          <w:rFonts w:ascii="Times New Roman" w:eastAsia="Times New Roman" w:hAnsi="Times New Roman" w:cs="Times New Roman"/>
          <w:lang w:val="en-US"/>
        </w:rPr>
        <w:t>polyradiculoneuropathy</w:t>
      </w:r>
      <w:proofErr w:type="spellEnd"/>
      <w:r w:rsidRPr="00901FD4">
        <w:rPr>
          <w:rFonts w:ascii="Times New Roman" w:eastAsia="Times New Roman" w:hAnsi="Times New Roman" w:cs="Times New Roman"/>
          <w:lang w:val="en-US"/>
        </w:rPr>
        <w:t xml:space="preserve">: Report of a joint Task Force—Second revision.” </w:t>
      </w:r>
      <w:proofErr w:type="spellStart"/>
      <w:r w:rsidRPr="00901FD4">
        <w:rPr>
          <w:rFonts w:ascii="Times New Roman" w:eastAsia="Times New Roman" w:hAnsi="Times New Roman" w:cs="Times New Roman"/>
        </w:rPr>
        <w:t>Journal</w:t>
      </w:r>
      <w:proofErr w:type="spellEnd"/>
      <w:r w:rsidRPr="00901FD4">
        <w:rPr>
          <w:rFonts w:ascii="Times New Roman" w:eastAsia="Times New Roman" w:hAnsi="Times New Roman" w:cs="Times New Roman"/>
        </w:rPr>
        <w:t xml:space="preserve"> of the </w:t>
      </w:r>
      <w:proofErr w:type="spellStart"/>
      <w:r w:rsidRPr="00901FD4">
        <w:rPr>
          <w:rFonts w:ascii="Times New Roman" w:eastAsia="Times New Roman" w:hAnsi="Times New Roman" w:cs="Times New Roman"/>
        </w:rPr>
        <w:t>Peripheral</w:t>
      </w:r>
      <w:proofErr w:type="spellEnd"/>
      <w:r w:rsidRPr="00901FD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01FD4">
        <w:rPr>
          <w:rFonts w:ascii="Times New Roman" w:eastAsia="Times New Roman" w:hAnsi="Times New Roman" w:cs="Times New Roman"/>
        </w:rPr>
        <w:t>Nervous</w:t>
      </w:r>
      <w:proofErr w:type="spellEnd"/>
      <w:r w:rsidRPr="00901FD4">
        <w:rPr>
          <w:rFonts w:ascii="Times New Roman" w:eastAsia="Times New Roman" w:hAnsi="Times New Roman" w:cs="Times New Roman"/>
        </w:rPr>
        <w:t xml:space="preserve"> System 26.3 (2021): 242-268.</w:t>
      </w:r>
      <w:bookmarkStart w:id="0" w:name="_GoBack"/>
      <w:bookmarkEnd w:id="0"/>
    </w:p>
    <w:sectPr w:rsidR="00DA0900" w:rsidRPr="00901FD4" w:rsidSect="00466C5D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BD14565_"/>
      </v:shape>
    </w:pict>
  </w:numPicBullet>
  <w:abstractNum w:abstractNumId="0">
    <w:nsid w:val="06EF3BAF"/>
    <w:multiLevelType w:val="hybridMultilevel"/>
    <w:tmpl w:val="BF06D48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486CF0"/>
    <w:multiLevelType w:val="hybridMultilevel"/>
    <w:tmpl w:val="05FCCE4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E606EB"/>
    <w:multiLevelType w:val="hybridMultilevel"/>
    <w:tmpl w:val="05DADCE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243DAB"/>
    <w:multiLevelType w:val="hybridMultilevel"/>
    <w:tmpl w:val="360820A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06945A9"/>
    <w:multiLevelType w:val="hybridMultilevel"/>
    <w:tmpl w:val="93B645F8"/>
    <w:lvl w:ilvl="0" w:tplc="2822EAD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D09"/>
    <w:rsid w:val="000177C4"/>
    <w:rsid w:val="00223383"/>
    <w:rsid w:val="00252D09"/>
    <w:rsid w:val="003815A0"/>
    <w:rsid w:val="00466C5D"/>
    <w:rsid w:val="005F3844"/>
    <w:rsid w:val="006076A2"/>
    <w:rsid w:val="00783486"/>
    <w:rsid w:val="007C43DD"/>
    <w:rsid w:val="008673B3"/>
    <w:rsid w:val="00901FD4"/>
    <w:rsid w:val="00A14AAD"/>
    <w:rsid w:val="00A269D9"/>
    <w:rsid w:val="00B449A3"/>
    <w:rsid w:val="00B933C8"/>
    <w:rsid w:val="00BD2CBD"/>
    <w:rsid w:val="00D71C60"/>
    <w:rsid w:val="00DA0900"/>
    <w:rsid w:val="00DD4868"/>
    <w:rsid w:val="00E32C2D"/>
    <w:rsid w:val="00EA1D48"/>
    <w:rsid w:val="00F61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3">
    <w:name w:val="style3"/>
    <w:basedOn w:val="Normalny"/>
    <w:rsid w:val="00252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Normalny"/>
    <w:rsid w:val="00252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style5"/>
    <w:basedOn w:val="Normalny"/>
    <w:rsid w:val="00252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">
    <w:name w:val="style1"/>
    <w:basedOn w:val="Normalny"/>
    <w:rsid w:val="00252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yle51">
    <w:name w:val="style51"/>
    <w:basedOn w:val="Domylnaczcionkaakapitu"/>
    <w:rsid w:val="00252D09"/>
  </w:style>
  <w:style w:type="character" w:customStyle="1" w:styleId="style41">
    <w:name w:val="style41"/>
    <w:basedOn w:val="Domylnaczcionkaakapitu"/>
    <w:rsid w:val="00252D09"/>
  </w:style>
  <w:style w:type="character" w:customStyle="1" w:styleId="style6">
    <w:name w:val="style6"/>
    <w:basedOn w:val="Domylnaczcionkaakapitu"/>
    <w:rsid w:val="00252D09"/>
  </w:style>
  <w:style w:type="paragraph" w:styleId="Akapitzlist">
    <w:name w:val="List Paragraph"/>
    <w:basedOn w:val="Normalny"/>
    <w:uiPriority w:val="34"/>
    <w:qFormat/>
    <w:rsid w:val="00252D09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E32C2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3">
    <w:name w:val="style3"/>
    <w:basedOn w:val="Normalny"/>
    <w:rsid w:val="00252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Normalny"/>
    <w:rsid w:val="00252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style5"/>
    <w:basedOn w:val="Normalny"/>
    <w:rsid w:val="00252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">
    <w:name w:val="style1"/>
    <w:basedOn w:val="Normalny"/>
    <w:rsid w:val="00252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yle51">
    <w:name w:val="style51"/>
    <w:basedOn w:val="Domylnaczcionkaakapitu"/>
    <w:rsid w:val="00252D09"/>
  </w:style>
  <w:style w:type="character" w:customStyle="1" w:styleId="style41">
    <w:name w:val="style41"/>
    <w:basedOn w:val="Domylnaczcionkaakapitu"/>
    <w:rsid w:val="00252D09"/>
  </w:style>
  <w:style w:type="character" w:customStyle="1" w:styleId="style6">
    <w:name w:val="style6"/>
    <w:basedOn w:val="Domylnaczcionkaakapitu"/>
    <w:rsid w:val="00252D09"/>
  </w:style>
  <w:style w:type="paragraph" w:styleId="Akapitzlist">
    <w:name w:val="List Paragraph"/>
    <w:basedOn w:val="Normalny"/>
    <w:uiPriority w:val="34"/>
    <w:qFormat/>
    <w:rsid w:val="00252D09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E32C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82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27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172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Cudna</dc:creator>
  <cp:lastModifiedBy>Anna Palejko</cp:lastModifiedBy>
  <cp:revision>14</cp:revision>
  <dcterms:created xsi:type="dcterms:W3CDTF">2022-03-16T09:50:00Z</dcterms:created>
  <dcterms:modified xsi:type="dcterms:W3CDTF">2026-08-12T12:21:00Z</dcterms:modified>
</cp:coreProperties>
</file>